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69" w:rsidRPr="00121C69" w:rsidRDefault="00121C69" w:rsidP="00121C69">
      <w:pPr>
        <w:wordWrap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2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24"/>
        <w:gridCol w:w="735"/>
        <w:gridCol w:w="1468"/>
        <w:gridCol w:w="1019"/>
        <w:gridCol w:w="1018"/>
        <w:gridCol w:w="1019"/>
      </w:tblGrid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수술방법</w:t>
            </w: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* </w:t>
            </w: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합병증</w:t>
            </w: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교차표</w:t>
            </w:r>
            <w:proofErr w:type="spellEnd"/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4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합병증</w:t>
            </w:r>
          </w:p>
        </w:tc>
        <w:tc>
          <w:tcPr>
            <w:tcW w:w="1019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전체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4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발생</w:t>
            </w:r>
          </w:p>
        </w:tc>
        <w:tc>
          <w:tcPr>
            <w:tcW w:w="101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없음</w:t>
            </w:r>
          </w:p>
        </w:tc>
        <w:tc>
          <w:tcPr>
            <w:tcW w:w="1019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</w:p>
        </w:tc>
        <w:tc>
          <w:tcPr>
            <w:tcW w:w="734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ED</w:t>
            </w:r>
          </w:p>
        </w:tc>
        <w:tc>
          <w:tcPr>
            <w:tcW w:w="146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817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868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47.5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820.5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868.0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중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5.9%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94.1%</w:t>
            </w:r>
          </w:p>
        </w:tc>
        <w:tc>
          <w:tcPr>
            <w:tcW w:w="1019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OD</w:t>
            </w:r>
          </w:p>
        </w:tc>
        <w:tc>
          <w:tcPr>
            <w:tcW w:w="146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</w:t>
            </w:r>
          </w:p>
        </w:tc>
        <w:tc>
          <w:tcPr>
            <w:tcW w:w="1019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1238</w:t>
            </w:r>
          </w:p>
        </w:tc>
        <w:tc>
          <w:tcPr>
            <w:tcW w:w="1019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1306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71.5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1234.5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1306.0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중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5.2%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94.8%</w:t>
            </w:r>
          </w:p>
        </w:tc>
        <w:tc>
          <w:tcPr>
            <w:tcW w:w="1019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100.0%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7" w:type="dxa"/>
            <w:gridSpan w:val="2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전체</w:t>
            </w:r>
          </w:p>
        </w:tc>
        <w:tc>
          <w:tcPr>
            <w:tcW w:w="146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</w:t>
            </w:r>
          </w:p>
        </w:tc>
        <w:tc>
          <w:tcPr>
            <w:tcW w:w="1019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2055</w:t>
            </w:r>
          </w:p>
        </w:tc>
        <w:tc>
          <w:tcPr>
            <w:tcW w:w="1019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2174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757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119.0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2055.0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2174.0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7" w:type="dxa"/>
            <w:gridSpan w:val="2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중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5.5%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94.5%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100.0%</w:t>
            </w:r>
          </w:p>
        </w:tc>
      </w:tr>
    </w:tbl>
    <w:p w:rsidR="00121C69" w:rsidRPr="00121C69" w:rsidRDefault="00121C69" w:rsidP="00121C69">
      <w:pPr>
        <w:wordWrap/>
        <w:adjustRightInd w:val="0"/>
        <w:spacing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121C69" w:rsidRPr="00121C69" w:rsidRDefault="00121C69" w:rsidP="00121C69">
      <w:pPr>
        <w:wordWrap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4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17"/>
        <w:gridCol w:w="1019"/>
        <w:gridCol w:w="1018"/>
        <w:gridCol w:w="1469"/>
        <w:gridCol w:w="1469"/>
        <w:gridCol w:w="1469"/>
      </w:tblGrid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카이제곱</w:t>
            </w:r>
            <w:proofErr w:type="spellEnd"/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검정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값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자유도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점근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유의확률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양측검정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정확한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유의확률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양측검정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정확한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유의확률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단측검정</w:t>
            </w:r>
            <w:proofErr w:type="spellEnd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Pearson </w:t>
            </w:r>
            <w:proofErr w:type="spell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카이제곱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.451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.502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연속수정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.331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.565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우도비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.448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.503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Fisher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의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정확한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검정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.502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.281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선형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대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선형결합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.451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.502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1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유효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케이스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2174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a. 0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셀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(.0%</w:t>
            </w:r>
            <w:proofErr w:type="gram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은</w:t>
            </w:r>
            <w:proofErr w:type="gramEnd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(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는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) 5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보다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작은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빈도를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가지는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셀입니다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.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최소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기대빈도는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47.51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입니다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b. 2x2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표에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대해서만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계산됨</w:t>
            </w:r>
          </w:p>
        </w:tc>
      </w:tr>
    </w:tbl>
    <w:p w:rsidR="00121C69" w:rsidRPr="00121C69" w:rsidRDefault="00121C69" w:rsidP="00121C69">
      <w:pPr>
        <w:wordWrap/>
        <w:adjustRightInd w:val="0"/>
        <w:spacing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121C69" w:rsidRPr="00121C69" w:rsidRDefault="00121C69" w:rsidP="00121C69">
      <w:pPr>
        <w:wordWrap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49"/>
        <w:gridCol w:w="1019"/>
        <w:gridCol w:w="1018"/>
        <w:gridCol w:w="1019"/>
      </w:tblGrid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위험도</w:t>
            </w:r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21C69">
              <w:rPr>
                <w:rFonts w:ascii="Gulim" w:hAnsi="Gulim" w:cs="Gulim"/>
                <w:b/>
                <w:bCs/>
                <w:color w:val="000000"/>
                <w:kern w:val="0"/>
                <w:sz w:val="18"/>
                <w:szCs w:val="18"/>
              </w:rPr>
              <w:t>추정값</w:t>
            </w:r>
            <w:proofErr w:type="spellEnd"/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값</w:t>
            </w:r>
          </w:p>
        </w:tc>
        <w:tc>
          <w:tcPr>
            <w:tcW w:w="2037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95%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신뢰구간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하한</w:t>
            </w:r>
          </w:p>
        </w:tc>
        <w:tc>
          <w:tcPr>
            <w:tcW w:w="101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center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상한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수술방법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(ED / OD)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에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대한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승산비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1.136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.782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1.651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코호트</w:t>
            </w:r>
            <w:proofErr w:type="spellEnd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합병증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=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발생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1.128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.793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1.606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4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proofErr w:type="spellStart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코호트</w:t>
            </w:r>
            <w:proofErr w:type="spellEnd"/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합병증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=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없음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.993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.972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1.014</w:t>
            </w:r>
          </w:p>
        </w:tc>
      </w:tr>
      <w:tr w:rsidR="00121C69" w:rsidRPr="00121C6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lef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유효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케이스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 xml:space="preserve"> </w:t>
            </w: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수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121C69" w:rsidRPr="00121C69" w:rsidRDefault="00121C69" w:rsidP="00121C69">
            <w:pPr>
              <w:wordWrap/>
              <w:adjustRightInd w:val="0"/>
              <w:spacing w:line="320" w:lineRule="atLeast"/>
              <w:ind w:left="60" w:right="60"/>
              <w:jc w:val="right"/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</w:pPr>
            <w:r w:rsidRPr="00121C69">
              <w:rPr>
                <w:rFonts w:ascii="Gulim" w:hAnsi="Gulim" w:cs="Gulim"/>
                <w:color w:val="000000"/>
                <w:kern w:val="0"/>
                <w:sz w:val="18"/>
                <w:szCs w:val="18"/>
              </w:rPr>
              <w:t>2174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121C69" w:rsidRPr="00121C69" w:rsidRDefault="00121C69" w:rsidP="00121C69">
            <w:pPr>
              <w:wordWrap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C000D7" w:rsidRPr="00121C69" w:rsidRDefault="00C000D7"/>
    <w:sectPr w:rsidR="00C000D7" w:rsidRPr="00121C69" w:rsidSect="008848B6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21C69"/>
    <w:rsid w:val="00121C69"/>
    <w:rsid w:val="00C0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D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2011-02-22T13:42:00Z</dcterms:created>
  <dcterms:modified xsi:type="dcterms:W3CDTF">2011-02-22T13:43:00Z</dcterms:modified>
</cp:coreProperties>
</file>